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7A" w:rsidRPr="00F94F73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F574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telephely engedélyes rendeletben lévő bejelentésre kötelezett tevékenységeket párhuzamba lehet állítani a Hulladék Keretirányelvben (2008/98/EK, továbbiakban HKI) alkalmazott jogtechnikával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vagyis hogy hogyan engedi meg a HKI, hogy valamely tevékenységet kivegyen egy tagállam az engedélyezett tevékenység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ek alól. A javaslat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lényege az, hogy valami hasonlót kellene alkalmazni a telephely bejelentésre kötelezett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ek esetén is, biztosítva ezzel 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azt, hogy azért mégis meghatározásra kerüljenek a környezetvédelmi szempontok.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47A" w:rsidRPr="00F94F73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A HKI technikája a következő: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47A" w:rsidRPr="00F94F73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HKI 23. cikke fölsorolja az engedély minimális tartalmát. Ez állítható párhuzamba a telephely engedéllyel. 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47A" w:rsidRPr="00F94F73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a 24. cikk szerint ez alól </w:t>
      </w:r>
      <w:r w:rsidRPr="00F574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mentességet lehet kapni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bizonyos tevékenységekre vonatkozóan. A 25. cikk megmondja, hogy ebben az esetben hogyan kell eljárni. „</w:t>
      </w:r>
      <w:proofErr w:type="gramStart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…meg</w:t>
      </w:r>
      <w:proofErr w:type="gramEnd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határoznia minden egyes tevékenységtípussal kapcsolatban a mentesség hatálya alá tartozó hulladék típusait és mennyiségeit meghatározó általános szabályokat és az alkalmazandó kezelési mó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dszert”.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47A" w:rsidRPr="00F94F73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bejelentésre kötelezett telephely esetén kb. annyit jelenthet, hogy a tevékenységnek nincs jelentős környezeti kibocsájtása (levegőszennyezés, szennyvíz, zaj, hulladék stb.), 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pél</w:t>
      </w:r>
      <w:r w:rsidR="00F94F73"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ául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háztartáshoz képest mérve nincs 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annál 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nagyobb kibocsájtása, de ezt számszerű értékekkel is meg lehet határozni. Vagyis ezeket eleve ki lehet venni az engedélyezésből.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F73" w:rsidRPr="00F94F73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A HKI 26. cikk további tevékenységek engedély alóli kivételét is megengedi [</w:t>
      </w:r>
      <w:proofErr w:type="gramStart"/>
      <w:r w:rsidRPr="00F574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a.</w:t>
      </w:r>
      <w:proofErr w:type="gramEnd"/>
      <w:r w:rsidRPr="00F574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F574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b.)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pontok, illetve a </w:t>
      </w:r>
      <w:r w:rsidRPr="00F574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c.)</w:t>
      </w:r>
      <w:proofErr w:type="spellStart"/>
      <w:r w:rsidRPr="00F574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proofErr w:type="spellEnd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azokat sorolja föl újra, akiknek a 24. cikk értelmében </w:t>
      </w:r>
      <w:r w:rsidRPr="00F574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mentességet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adhat a tagállam]. Ezekre azt mondja, hogy nyilvántartásba kell őket venni. A bejelentési kötelezettség és a nyilvántartásba vételi kötelezettség elviekben abban különbözik, hogy a bejelentési kötelezettségkor a tevékenységet már a bejelentés pillanatában megkezdheti, a nyilvántartásba vételnél csak akkor, ha a ny</w:t>
      </w:r>
      <w:r w:rsidR="00F94F73"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ilvántartásba vétel megtörtént.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HKI a nyilvántartásba vételt alkalmazza. Ebből a szempontból a 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 törvény csak a kereskedőket és a közvetítőket tette ebbe a kategóriába [b</w:t>
      </w:r>
      <w:proofErr w:type="gramStart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)pont</w:t>
      </w:r>
      <w:proofErr w:type="gramEnd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].</w:t>
      </w:r>
    </w:p>
    <w:p w:rsidR="00F5747A" w:rsidRPr="00F94F73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47A" w:rsidRPr="00F94F73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nyilvántartásba veendők közül a c.) ponthoz már a 25. cikkben előírta a mentesség feltételeit. Az a.) és b.) pontban fölsoroltakra pedig </w:t>
      </w:r>
      <w:proofErr w:type="gramStart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27. cikk (4)</w:t>
      </w:r>
      <w:proofErr w:type="spellStart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proofErr w:type="spellEnd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 mondja, hogy a 26. cikk a.) és b.) pontban fölsorolt esetekre minimum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követelményeket, előírásokat 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kell elfogadni, amely a (3) bekezdésben fölsoroltaknak kell, hogy megfeleljen: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„(3) Az említett minimum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követelmények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megjegyzés: 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ne legyen lényeges környezeti kibocsájtása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megjegyzés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„az 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emberi egészség és környezet védelme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F5747A" w:rsidRPr="00F94F73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c) figyelembe kell venniük az elérhető legjobb technikákat; megj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egyzés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ez nem </w:t>
      </w: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föltétlenül – 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releváns</w:t>
      </w:r>
    </w:p>
    <w:p w:rsidR="00F94F73" w:rsidRPr="00F5747A" w:rsidRDefault="00F94F73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47A" w:rsidRPr="00F5747A" w:rsidRDefault="00F94F73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Összefoglalva:</w:t>
      </w:r>
    </w:p>
    <w:p w:rsidR="00F5747A" w:rsidRPr="00F94F73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A HKI szerint akkor lehet kivenni valakit az engedélyezé</w:t>
      </w:r>
      <w:r w:rsidR="00F94F73"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s alól, ha számára jogszabály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(vagy a minimum követelményekkel) meghat</w:t>
      </w:r>
      <w:r w:rsidR="00F94F73"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ározott feltételekkel megmondja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milyen körülmények között végezheti a</w:t>
      </w:r>
      <w:r w:rsidR="00F94F73"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bejelentő, engedélykérő a 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tevékenységét. A telephellyel kapcsolatban ez a minimum feltétel az lehet, hogy a telephely kibocsájtását levegőszennyezés, 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szennyvíz, zaj, hulladék stb. szempontjából maximali</w:t>
      </w:r>
      <w:r w:rsidR="00F94F73" w:rsidRPr="00F94F73">
        <w:rPr>
          <w:rFonts w:ascii="Times New Roman" w:eastAsia="Times New Roman" w:hAnsi="Times New Roman" w:cs="Times New Roman"/>
          <w:sz w:val="24"/>
          <w:szCs w:val="24"/>
          <w:lang w:eastAsia="hu-HU"/>
        </w:rPr>
        <w:t>zálja a jogszabály, és biztosítj</w:t>
      </w: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a, hogy a tevékenység az emberi egészség veszélyeztetése, a környezet károsítása nélkül történjen.</w:t>
      </w:r>
    </w:p>
    <w:p w:rsidR="00F94F73" w:rsidRPr="00F5747A" w:rsidRDefault="00F94F73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Ezt a HKI a 13. cikkben így fogalmazza meg: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„A tagállamok megteszik a szükséges intézkedéseket annak biztosítása érdekében, hogy a hulladékgazdálkodás az emberi egészség veszélyeztetése, a környezet károsítása nélkül történjen,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különösen: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) ne jelentsen kockázatot a vízre, a levegőre, a talajra, a növény- vagy állatvilágra;</w:t>
      </w:r>
    </w:p>
    <w:p w:rsidR="00F5747A" w:rsidRPr="00F5747A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ne okozzon kellemetlen zajt vagy szagot; és </w:t>
      </w:r>
    </w:p>
    <w:p w:rsidR="00D4097E" w:rsidRPr="00F94F73" w:rsidRDefault="00F5747A" w:rsidP="00F9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47A">
        <w:rPr>
          <w:rFonts w:ascii="Times New Roman" w:eastAsia="Times New Roman" w:hAnsi="Times New Roman" w:cs="Times New Roman"/>
          <w:sz w:val="24"/>
          <w:szCs w:val="24"/>
          <w:lang w:eastAsia="hu-HU"/>
        </w:rPr>
        <w:t>c) ne befolyásolja hátrányosan a tájat vagy a különleges érdeklődésre számot tartó helyeket.”</w:t>
      </w:r>
    </w:p>
    <w:sectPr w:rsidR="00D4097E" w:rsidRPr="00F94F73" w:rsidSect="00D40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747A"/>
    <w:rsid w:val="001E2F16"/>
    <w:rsid w:val="00283D89"/>
    <w:rsid w:val="0045757A"/>
    <w:rsid w:val="005A2864"/>
    <w:rsid w:val="005A3C3D"/>
    <w:rsid w:val="005F3C84"/>
    <w:rsid w:val="006216F0"/>
    <w:rsid w:val="0063653E"/>
    <w:rsid w:val="00700223"/>
    <w:rsid w:val="00754BF0"/>
    <w:rsid w:val="007F39BF"/>
    <w:rsid w:val="00900583"/>
    <w:rsid w:val="009542F2"/>
    <w:rsid w:val="009B15B3"/>
    <w:rsid w:val="00D4097E"/>
    <w:rsid w:val="00D468F5"/>
    <w:rsid w:val="00DB1175"/>
    <w:rsid w:val="00F5747A"/>
    <w:rsid w:val="00F9141E"/>
    <w:rsid w:val="00F9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09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LakatosL</dc:creator>
  <cp:lastModifiedBy>LakatosL</cp:lastModifiedBy>
  <cp:revision>2</cp:revision>
  <dcterms:created xsi:type="dcterms:W3CDTF">2013-10-02T13:17:00Z</dcterms:created>
  <dcterms:modified xsi:type="dcterms:W3CDTF">2013-10-02T13:17:00Z</dcterms:modified>
</cp:coreProperties>
</file>