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22" w:rsidRPr="00336922" w:rsidRDefault="00336922" w:rsidP="001620F4">
      <w:pPr>
        <w:spacing w:line="276" w:lineRule="auto"/>
        <w:jc w:val="center"/>
        <w:rPr>
          <w:b/>
          <w:sz w:val="28"/>
          <w:szCs w:val="28"/>
        </w:rPr>
      </w:pPr>
      <w:r w:rsidRPr="00336922">
        <w:rPr>
          <w:b/>
          <w:sz w:val="28"/>
          <w:szCs w:val="28"/>
        </w:rPr>
        <w:t>Az Országos Környezetvédelmi Tanács</w:t>
      </w:r>
    </w:p>
    <w:p w:rsidR="00336922" w:rsidRPr="00336922" w:rsidRDefault="00336922" w:rsidP="001620F4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336922">
        <w:rPr>
          <w:b/>
          <w:sz w:val="28"/>
          <w:szCs w:val="28"/>
        </w:rPr>
        <w:t>javaslata</w:t>
      </w:r>
      <w:proofErr w:type="gramEnd"/>
      <w:r w:rsidR="00E67B95">
        <w:rPr>
          <w:b/>
          <w:sz w:val="28"/>
          <w:szCs w:val="28"/>
        </w:rPr>
        <w:t xml:space="preserve"> </w:t>
      </w:r>
      <w:r w:rsidRPr="00336922">
        <w:rPr>
          <w:b/>
          <w:sz w:val="28"/>
          <w:szCs w:val="28"/>
        </w:rPr>
        <w:t>a környezet- és természetvédelem kormányzati elhelyezésére</w:t>
      </w:r>
    </w:p>
    <w:p w:rsidR="00336922" w:rsidRDefault="00336922" w:rsidP="001620F4">
      <w:pPr>
        <w:spacing w:line="276" w:lineRule="auto"/>
        <w:jc w:val="both"/>
        <w:rPr>
          <w:sz w:val="28"/>
          <w:szCs w:val="28"/>
        </w:rPr>
      </w:pPr>
    </w:p>
    <w:p w:rsidR="00336922" w:rsidRDefault="00336922" w:rsidP="001620F4">
      <w:pPr>
        <w:spacing w:line="276" w:lineRule="auto"/>
        <w:jc w:val="both"/>
        <w:rPr>
          <w:szCs w:val="24"/>
        </w:rPr>
      </w:pPr>
      <w:r>
        <w:rPr>
          <w:szCs w:val="24"/>
        </w:rPr>
        <w:t>A</w:t>
      </w:r>
      <w:r w:rsidR="00E67B95">
        <w:rPr>
          <w:szCs w:val="24"/>
        </w:rPr>
        <w:t xml:space="preserve"> Környezetvédelmi t</w:t>
      </w:r>
      <w:r w:rsidR="008E6FF6">
        <w:rPr>
          <w:szCs w:val="24"/>
        </w:rPr>
        <w:t xml:space="preserve">örvénnyel létrehozott </w:t>
      </w:r>
      <w:r w:rsidR="00E67B95">
        <w:rPr>
          <w:szCs w:val="24"/>
        </w:rPr>
        <w:t>k</w:t>
      </w:r>
      <w:r w:rsidR="008E6FF6">
        <w:rPr>
          <w:szCs w:val="24"/>
        </w:rPr>
        <w:t xml:space="preserve">ormánytanácsadó </w:t>
      </w:r>
      <w:r w:rsidR="00E67B95">
        <w:rPr>
          <w:szCs w:val="24"/>
        </w:rPr>
        <w:t>t</w:t>
      </w:r>
      <w:r w:rsidR="008E6FF6">
        <w:rPr>
          <w:szCs w:val="24"/>
        </w:rPr>
        <w:t xml:space="preserve">estület, </w:t>
      </w:r>
      <w:r w:rsidR="004A494D">
        <w:rPr>
          <w:szCs w:val="24"/>
        </w:rPr>
        <w:t>az OKT kormányzati</w:t>
      </w:r>
      <w:r>
        <w:rPr>
          <w:szCs w:val="24"/>
        </w:rPr>
        <w:t xml:space="preserve"> előterjesztés</w:t>
      </w:r>
      <w:r w:rsidR="004A494D">
        <w:rPr>
          <w:szCs w:val="24"/>
        </w:rPr>
        <w:t>ek, illetve</w:t>
      </w:r>
      <w:r w:rsidR="00E263BC">
        <w:rPr>
          <w:szCs w:val="24"/>
        </w:rPr>
        <w:t xml:space="preserve"> saját kezdeményezése</w:t>
      </w:r>
      <w:r w:rsidR="004A494D">
        <w:rPr>
          <w:szCs w:val="24"/>
        </w:rPr>
        <w:t>i</w:t>
      </w:r>
      <w:r w:rsidR="00E263BC">
        <w:rPr>
          <w:szCs w:val="24"/>
        </w:rPr>
        <w:t xml:space="preserve"> alapján</w:t>
      </w:r>
      <w:r w:rsidRPr="00336922">
        <w:rPr>
          <w:szCs w:val="24"/>
        </w:rPr>
        <w:t>, időközönként áttekinti a környezetvédelmi, vagy a környezetvédelmet is érintő szakpolitikák helyzetét, az aktuális, valamint távlati célokat és feladatokat, értékeli az eredményeket.</w:t>
      </w:r>
    </w:p>
    <w:p w:rsidR="006F5337" w:rsidRDefault="006F5337" w:rsidP="001620F4">
      <w:pPr>
        <w:spacing w:line="276" w:lineRule="auto"/>
        <w:jc w:val="both"/>
        <w:rPr>
          <w:szCs w:val="24"/>
        </w:rPr>
      </w:pPr>
    </w:p>
    <w:p w:rsidR="00C172AF" w:rsidRDefault="006F5337" w:rsidP="001620F4">
      <w:pPr>
        <w:spacing w:line="276" w:lineRule="auto"/>
        <w:jc w:val="both"/>
        <w:rPr>
          <w:i/>
        </w:rPr>
      </w:pPr>
      <w:r>
        <w:rPr>
          <w:szCs w:val="24"/>
        </w:rPr>
        <w:t xml:space="preserve">Magyarország Alaptörvénye </w:t>
      </w:r>
      <w:r w:rsidR="004A494D">
        <w:rPr>
          <w:szCs w:val="24"/>
        </w:rPr>
        <w:t xml:space="preserve">nagy figyelmet fordít a jövő nemzedékekre, fenntarthatóságra, környezetvédelemre, így egyebek között </w:t>
      </w:r>
      <w:r>
        <w:rPr>
          <w:szCs w:val="24"/>
        </w:rPr>
        <w:t xml:space="preserve">kimondja: </w:t>
      </w:r>
      <w:r w:rsidRPr="00257CCA">
        <w:rPr>
          <w:i/>
          <w:szCs w:val="24"/>
        </w:rPr>
        <w:t>„</w:t>
      </w:r>
      <w:proofErr w:type="gramStart"/>
      <w:r w:rsidRPr="00257CCA">
        <w:rPr>
          <w:i/>
          <w:szCs w:val="24"/>
        </w:rPr>
        <w:t>A</w:t>
      </w:r>
      <w:proofErr w:type="gramEnd"/>
      <w:r w:rsidRPr="00257CCA">
        <w:rPr>
          <w:i/>
        </w:rPr>
        <w:t xml:space="preserve"> természeti erőforrások, különösen a termőföld, az erdők és a vízkészlet, a biológiai sokféleség, különösen a honos növény- és állatfajok, valamint a kulturális értékek a nemzet közös örökségét képezik, amelynek védelme, fenntartása és a jövő nemzedékek számára való megőrzése az állam és mindenki kötelessége.”</w:t>
      </w:r>
      <w:r>
        <w:t xml:space="preserve"> </w:t>
      </w:r>
      <w:r w:rsidR="00257CCA">
        <w:t>/</w:t>
      </w:r>
      <w:r>
        <w:t>P cikk (1)</w:t>
      </w:r>
      <w:r w:rsidR="00257CCA">
        <w:t>/</w:t>
      </w:r>
      <w:r>
        <w:t xml:space="preserve">; illetve </w:t>
      </w:r>
    </w:p>
    <w:p w:rsidR="006F5337" w:rsidRDefault="006F5337" w:rsidP="001620F4">
      <w:pPr>
        <w:spacing w:line="276" w:lineRule="auto"/>
        <w:jc w:val="both"/>
      </w:pPr>
      <w:r w:rsidRPr="00257CCA">
        <w:rPr>
          <w:i/>
        </w:rPr>
        <w:t>„Magyarország elismeri és érvényesíti mindenki jogát az egészséges környezethez”.</w:t>
      </w:r>
      <w:r w:rsidR="00257CCA">
        <w:t xml:space="preserve"> /XXI. cikk (1).</w:t>
      </w:r>
    </w:p>
    <w:p w:rsidR="006F5337" w:rsidRDefault="006F5337" w:rsidP="001620F4">
      <w:pPr>
        <w:spacing w:line="276" w:lineRule="auto"/>
        <w:jc w:val="both"/>
        <w:rPr>
          <w:szCs w:val="24"/>
        </w:rPr>
      </w:pPr>
    </w:p>
    <w:p w:rsidR="00257CCA" w:rsidRDefault="00257CCA" w:rsidP="001620F4">
      <w:pPr>
        <w:spacing w:line="276" w:lineRule="auto"/>
        <w:jc w:val="both"/>
        <w:rPr>
          <w:szCs w:val="24"/>
        </w:rPr>
      </w:pPr>
      <w:r>
        <w:rPr>
          <w:szCs w:val="24"/>
        </w:rPr>
        <w:t>Az Alaptörvényben rögzített</w:t>
      </w:r>
      <w:r w:rsidR="00466512">
        <w:rPr>
          <w:szCs w:val="24"/>
        </w:rPr>
        <w:t>,</w:t>
      </w:r>
      <w:r>
        <w:rPr>
          <w:szCs w:val="24"/>
        </w:rPr>
        <w:t xml:space="preserve"> </w:t>
      </w:r>
      <w:r w:rsidR="00466512">
        <w:rPr>
          <w:szCs w:val="24"/>
        </w:rPr>
        <w:t xml:space="preserve">természeti erőforrásokkal és az egészséges </w:t>
      </w:r>
      <w:r>
        <w:rPr>
          <w:szCs w:val="24"/>
        </w:rPr>
        <w:t xml:space="preserve">környezettel kapcsolatos </w:t>
      </w:r>
      <w:r w:rsidR="004A494D">
        <w:rPr>
          <w:szCs w:val="24"/>
        </w:rPr>
        <w:t xml:space="preserve">emberi </w:t>
      </w:r>
      <w:r>
        <w:rPr>
          <w:szCs w:val="24"/>
        </w:rPr>
        <w:t>jogok</w:t>
      </w:r>
      <w:r w:rsidR="00466512">
        <w:rPr>
          <w:szCs w:val="24"/>
        </w:rPr>
        <w:t xml:space="preserve"> érvényesítése, </w:t>
      </w:r>
      <w:r w:rsidR="004A494D">
        <w:rPr>
          <w:szCs w:val="24"/>
        </w:rPr>
        <w:t xml:space="preserve">különösen az </w:t>
      </w:r>
      <w:r w:rsidR="00466512">
        <w:rPr>
          <w:szCs w:val="24"/>
        </w:rPr>
        <w:t xml:space="preserve">állami kötelezettségek teljesítése hatékony és hatásos </w:t>
      </w:r>
      <w:r w:rsidR="00C003AF">
        <w:rPr>
          <w:szCs w:val="24"/>
        </w:rPr>
        <w:t xml:space="preserve">kormányzati </w:t>
      </w:r>
      <w:r w:rsidR="00466512">
        <w:rPr>
          <w:szCs w:val="24"/>
        </w:rPr>
        <w:t xml:space="preserve">környezet- és természetvédelmi intézményrendszert igényel. </w:t>
      </w:r>
    </w:p>
    <w:p w:rsidR="00257CCA" w:rsidRDefault="00257CCA" w:rsidP="001620F4">
      <w:pPr>
        <w:spacing w:line="276" w:lineRule="auto"/>
        <w:jc w:val="both"/>
        <w:rPr>
          <w:szCs w:val="24"/>
        </w:rPr>
      </w:pPr>
    </w:p>
    <w:p w:rsidR="00E67B95" w:rsidRPr="00E67B95" w:rsidRDefault="00E67B95" w:rsidP="001620F4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A környezet- és természetvédelem a különböző </w:t>
      </w:r>
      <w:r w:rsidR="00785A01">
        <w:rPr>
          <w:szCs w:val="24"/>
        </w:rPr>
        <w:t xml:space="preserve">ágazatok </w:t>
      </w:r>
      <w:r>
        <w:rPr>
          <w:szCs w:val="24"/>
        </w:rPr>
        <w:t>és tudományok felett átívelő</w:t>
      </w:r>
      <w:r w:rsidR="00F45C9A">
        <w:rPr>
          <w:szCs w:val="24"/>
        </w:rPr>
        <w:t>, integráló</w:t>
      </w:r>
      <w:r>
        <w:rPr>
          <w:szCs w:val="24"/>
        </w:rPr>
        <w:t xml:space="preserve"> terület</w:t>
      </w:r>
      <w:r w:rsidR="006B4EAE">
        <w:rPr>
          <w:szCs w:val="24"/>
        </w:rPr>
        <w:t>.</w:t>
      </w:r>
      <w:r>
        <w:rPr>
          <w:szCs w:val="24"/>
        </w:rPr>
        <w:t xml:space="preserve"> </w:t>
      </w:r>
      <w:r w:rsidRPr="00E67B95">
        <w:rPr>
          <w:szCs w:val="24"/>
        </w:rPr>
        <w:t>Az európai országok</w:t>
      </w:r>
      <w:r w:rsidR="00785A01">
        <w:rPr>
          <w:szCs w:val="24"/>
        </w:rPr>
        <w:t xml:space="preserve"> többségében</w:t>
      </w:r>
      <w:r w:rsidRPr="00E67B95">
        <w:rPr>
          <w:szCs w:val="24"/>
        </w:rPr>
        <w:t xml:space="preserve"> önálló</w:t>
      </w:r>
      <w:r w:rsidRPr="001620F4">
        <w:rPr>
          <w:szCs w:val="24"/>
        </w:rPr>
        <w:t xml:space="preserve">, </w:t>
      </w:r>
      <w:r w:rsidR="00F45C9A" w:rsidRPr="001620F4">
        <w:rPr>
          <w:szCs w:val="24"/>
        </w:rPr>
        <w:t xml:space="preserve">elnevezésében </w:t>
      </w:r>
      <w:r w:rsidR="00862560" w:rsidRPr="001620F4">
        <w:rPr>
          <w:szCs w:val="24"/>
        </w:rPr>
        <w:t xml:space="preserve">többnyire </w:t>
      </w:r>
      <w:r w:rsidRPr="001620F4">
        <w:rPr>
          <w:szCs w:val="24"/>
        </w:rPr>
        <w:t xml:space="preserve">a </w:t>
      </w:r>
      <w:r w:rsidR="00F45C9A" w:rsidRPr="001620F4">
        <w:rPr>
          <w:szCs w:val="24"/>
        </w:rPr>
        <w:t>környezetre utaló</w:t>
      </w:r>
      <w:r w:rsidRPr="00E67B95">
        <w:rPr>
          <w:szCs w:val="24"/>
        </w:rPr>
        <w:t xml:space="preserve"> minisztérium </w:t>
      </w:r>
      <w:r w:rsidR="00F45C9A">
        <w:rPr>
          <w:szCs w:val="24"/>
        </w:rPr>
        <w:t>fogja át</w:t>
      </w:r>
      <w:r w:rsidR="00F45C9A" w:rsidRPr="00E67B95">
        <w:rPr>
          <w:szCs w:val="24"/>
        </w:rPr>
        <w:t xml:space="preserve"> </w:t>
      </w:r>
      <w:r w:rsidRPr="00E67B95">
        <w:rPr>
          <w:szCs w:val="24"/>
        </w:rPr>
        <w:t xml:space="preserve">a levegőkörnyezet állapotát, a vizek és talajok minőségét, az élővilág sokszínűségét védő intézkedéseket, a </w:t>
      </w:r>
      <w:r>
        <w:rPr>
          <w:szCs w:val="24"/>
        </w:rPr>
        <w:t xml:space="preserve">hulladékgazdálkodás, </w:t>
      </w:r>
      <w:r w:rsidR="00C172AF">
        <w:rPr>
          <w:szCs w:val="24"/>
        </w:rPr>
        <w:t xml:space="preserve">valamint </w:t>
      </w:r>
      <w:r>
        <w:rPr>
          <w:szCs w:val="24"/>
        </w:rPr>
        <w:t xml:space="preserve">a </w:t>
      </w:r>
      <w:r w:rsidRPr="00E67B95">
        <w:rPr>
          <w:szCs w:val="24"/>
        </w:rPr>
        <w:t xml:space="preserve">környezetre és az emberi egészségre kockázatot </w:t>
      </w:r>
      <w:r w:rsidR="00F45C9A">
        <w:rPr>
          <w:szCs w:val="24"/>
        </w:rPr>
        <w:t>jelentő anyagok és tevékenységek, zaj és rezgések területeit</w:t>
      </w:r>
      <w:r w:rsidR="00785A01" w:rsidRPr="001620F4">
        <w:rPr>
          <w:szCs w:val="24"/>
        </w:rPr>
        <w:t>, valamint az éghajlatváltozás hatásai elleni küzdelmet</w:t>
      </w:r>
      <w:r w:rsidRPr="001620F4">
        <w:rPr>
          <w:szCs w:val="24"/>
        </w:rPr>
        <w:t>.</w:t>
      </w:r>
      <w:r w:rsidRPr="00E67B95">
        <w:rPr>
          <w:szCs w:val="24"/>
        </w:rPr>
        <w:t xml:space="preserve"> </w:t>
      </w:r>
      <w:proofErr w:type="gramStart"/>
      <w:r w:rsidR="001669A1">
        <w:rPr>
          <w:szCs w:val="24"/>
        </w:rPr>
        <w:t>Annak tudatában</w:t>
      </w:r>
      <w:r w:rsidR="00C70F11">
        <w:rPr>
          <w:szCs w:val="24"/>
        </w:rPr>
        <w:t xml:space="preserve">, hogy </w:t>
      </w:r>
      <w:r w:rsidR="00C172AF" w:rsidRPr="00C172AF">
        <w:rPr>
          <w:szCs w:val="24"/>
        </w:rPr>
        <w:t xml:space="preserve">hazánkban </w:t>
      </w:r>
      <w:r w:rsidR="00C172AF">
        <w:rPr>
          <w:szCs w:val="24"/>
        </w:rPr>
        <w:t>a globális betegségteher 16%-a</w:t>
      </w:r>
      <w:r w:rsidR="00C172AF" w:rsidRPr="00C172AF">
        <w:rPr>
          <w:szCs w:val="24"/>
        </w:rPr>
        <w:t xml:space="preserve"> </w:t>
      </w:r>
      <w:r w:rsidR="00C70F11">
        <w:rPr>
          <w:szCs w:val="24"/>
        </w:rPr>
        <w:t>környezeti szennyeződések</w:t>
      </w:r>
      <w:r w:rsidR="001669A1">
        <w:rPr>
          <w:szCs w:val="24"/>
        </w:rPr>
        <w:t>ből ered</w:t>
      </w:r>
      <w:r w:rsidR="00C70F11">
        <w:rPr>
          <w:szCs w:val="24"/>
        </w:rPr>
        <w:t xml:space="preserve">, </w:t>
      </w:r>
      <w:r w:rsidRPr="00E67B95">
        <w:rPr>
          <w:szCs w:val="24"/>
        </w:rPr>
        <w:t>Magyarország egészséges és biztonságos környezeti feltételeinek megteremtéséhez és megtartásához</w:t>
      </w:r>
      <w:proofErr w:type="gramEnd"/>
      <w:r w:rsidRPr="00E67B95">
        <w:rPr>
          <w:szCs w:val="24"/>
        </w:rPr>
        <w:t xml:space="preserve"> </w:t>
      </w:r>
      <w:proofErr w:type="gramStart"/>
      <w:r w:rsidRPr="00E67B95">
        <w:rPr>
          <w:szCs w:val="24"/>
        </w:rPr>
        <w:t>elengedhetetlen</w:t>
      </w:r>
      <w:proofErr w:type="gramEnd"/>
      <w:r w:rsidR="001669A1">
        <w:rPr>
          <w:szCs w:val="24"/>
        </w:rPr>
        <w:t xml:space="preserve"> az is</w:t>
      </w:r>
      <w:r w:rsidRPr="00E67B95">
        <w:rPr>
          <w:szCs w:val="24"/>
        </w:rPr>
        <w:t>, hogy a</w:t>
      </w:r>
      <w:r w:rsidR="001669A1">
        <w:rPr>
          <w:szCs w:val="24"/>
        </w:rPr>
        <w:t xml:space="preserve"> folyamatosan változó</w:t>
      </w:r>
      <w:r w:rsidRPr="00E67B95">
        <w:rPr>
          <w:szCs w:val="24"/>
        </w:rPr>
        <w:t xml:space="preserve"> európai környezeti szabályrendszer </w:t>
      </w:r>
      <w:r w:rsidR="001669A1">
        <w:rPr>
          <w:szCs w:val="24"/>
        </w:rPr>
        <w:t xml:space="preserve">aktív </w:t>
      </w:r>
      <w:r w:rsidRPr="00E67B95">
        <w:rPr>
          <w:szCs w:val="24"/>
        </w:rPr>
        <w:t>alakításában az ország</w:t>
      </w:r>
      <w:r w:rsidR="001669A1">
        <w:rPr>
          <w:szCs w:val="24"/>
        </w:rPr>
        <w:t xml:space="preserve"> megfelelő súllyal képviselje érdekeinket</w:t>
      </w:r>
      <w:r w:rsidRPr="00E67B95">
        <w:rPr>
          <w:szCs w:val="24"/>
        </w:rPr>
        <w:t>.</w:t>
      </w:r>
    </w:p>
    <w:p w:rsidR="007E3244" w:rsidRDefault="007E3244" w:rsidP="001620F4">
      <w:pPr>
        <w:spacing w:line="276" w:lineRule="auto"/>
        <w:jc w:val="both"/>
        <w:rPr>
          <w:szCs w:val="24"/>
        </w:rPr>
      </w:pPr>
    </w:p>
    <w:p w:rsidR="00336922" w:rsidRPr="00336922" w:rsidRDefault="00336922" w:rsidP="001620F4">
      <w:pPr>
        <w:spacing w:line="276" w:lineRule="auto"/>
        <w:jc w:val="both"/>
        <w:rPr>
          <w:szCs w:val="24"/>
        </w:rPr>
      </w:pPr>
      <w:r w:rsidRPr="00336922">
        <w:rPr>
          <w:szCs w:val="24"/>
        </w:rPr>
        <w:t xml:space="preserve">A Tanács </w:t>
      </w:r>
      <w:r w:rsidR="001669A1">
        <w:rPr>
          <w:szCs w:val="24"/>
        </w:rPr>
        <w:t xml:space="preserve">egyöntetű </w:t>
      </w:r>
      <w:r w:rsidRPr="00336922">
        <w:rPr>
          <w:szCs w:val="24"/>
        </w:rPr>
        <w:t xml:space="preserve">szakmai </w:t>
      </w:r>
      <w:r w:rsidR="001669A1">
        <w:rPr>
          <w:szCs w:val="24"/>
        </w:rPr>
        <w:t>álláspontja</w:t>
      </w:r>
      <w:r w:rsidR="001669A1" w:rsidRPr="00336922">
        <w:rPr>
          <w:szCs w:val="24"/>
        </w:rPr>
        <w:t xml:space="preserve"> </w:t>
      </w:r>
      <w:r w:rsidRPr="00336922">
        <w:rPr>
          <w:szCs w:val="24"/>
        </w:rPr>
        <w:t xml:space="preserve">szerint – egybehangzóan az uniós törekvésekkel </w:t>
      </w:r>
      <w:r w:rsidR="00466512">
        <w:rPr>
          <w:szCs w:val="24"/>
        </w:rPr>
        <w:t>és a jövő nemzedék érdekeivel</w:t>
      </w:r>
      <w:r w:rsidRPr="00336922">
        <w:rPr>
          <w:szCs w:val="24"/>
        </w:rPr>
        <w:t xml:space="preserve"> </w:t>
      </w:r>
      <w:r w:rsidR="00C172AF">
        <w:rPr>
          <w:szCs w:val="24"/>
        </w:rPr>
        <w:t xml:space="preserve">is </w:t>
      </w:r>
      <w:r w:rsidRPr="00336922">
        <w:rPr>
          <w:szCs w:val="24"/>
        </w:rPr>
        <w:t xml:space="preserve">– a környezet- és természetvédelem </w:t>
      </w:r>
      <w:r w:rsidR="007E3244">
        <w:rPr>
          <w:szCs w:val="24"/>
        </w:rPr>
        <w:t xml:space="preserve">szempontjai </w:t>
      </w:r>
      <w:r w:rsidRPr="00336922">
        <w:rPr>
          <w:szCs w:val="24"/>
        </w:rPr>
        <w:t xml:space="preserve">hosszú távon </w:t>
      </w:r>
      <w:r w:rsidR="001669A1">
        <w:rPr>
          <w:szCs w:val="24"/>
        </w:rPr>
        <w:t xml:space="preserve">csak oly módon érvényesülhetnek, ha </w:t>
      </w:r>
      <w:r w:rsidR="001669A1" w:rsidRPr="00336922">
        <w:rPr>
          <w:szCs w:val="24"/>
        </w:rPr>
        <w:t>integr</w:t>
      </w:r>
      <w:r w:rsidR="001669A1">
        <w:rPr>
          <w:szCs w:val="24"/>
        </w:rPr>
        <w:t xml:space="preserve">álódnak </w:t>
      </w:r>
      <w:r>
        <w:rPr>
          <w:szCs w:val="24"/>
        </w:rPr>
        <w:t>a gazdaság</w:t>
      </w:r>
      <w:r w:rsidR="00E67B95">
        <w:rPr>
          <w:szCs w:val="24"/>
        </w:rPr>
        <w:t>- és társadalom-</w:t>
      </w:r>
      <w:r w:rsidRPr="00336922">
        <w:rPr>
          <w:szCs w:val="24"/>
        </w:rPr>
        <w:t>fejlesztés egészébe. Ez az átfogó cél úgy valósítható meg, ha a</w:t>
      </w:r>
      <w:r w:rsidR="001669A1">
        <w:rPr>
          <w:szCs w:val="24"/>
        </w:rPr>
        <w:t>z ökológiai</w:t>
      </w:r>
      <w:r w:rsidRPr="00336922">
        <w:rPr>
          <w:szCs w:val="24"/>
        </w:rPr>
        <w:t xml:space="preserve"> fenntarthatóság alapeszméje </w:t>
      </w:r>
      <w:proofErr w:type="gramStart"/>
      <w:r w:rsidR="001669A1">
        <w:rPr>
          <w:szCs w:val="24"/>
        </w:rPr>
        <w:lastRenderedPageBreak/>
        <w:t>egységes</w:t>
      </w:r>
      <w:proofErr w:type="gramEnd"/>
      <w:r w:rsidR="001669A1" w:rsidRPr="00336922">
        <w:rPr>
          <w:szCs w:val="24"/>
        </w:rPr>
        <w:t xml:space="preserve"> </w:t>
      </w:r>
      <w:r w:rsidRPr="00336922">
        <w:rPr>
          <w:szCs w:val="24"/>
        </w:rPr>
        <w:t xml:space="preserve">szempontként </w:t>
      </w:r>
      <w:r w:rsidR="001669A1">
        <w:rPr>
          <w:szCs w:val="24"/>
        </w:rPr>
        <w:t>az egyes</w:t>
      </w:r>
      <w:r w:rsidRPr="00336922">
        <w:rPr>
          <w:szCs w:val="24"/>
        </w:rPr>
        <w:t xml:space="preserve"> szakpolitik</w:t>
      </w:r>
      <w:r w:rsidR="001669A1">
        <w:rPr>
          <w:szCs w:val="24"/>
        </w:rPr>
        <w:t>ák</w:t>
      </w:r>
      <w:r w:rsidRPr="00336922">
        <w:rPr>
          <w:szCs w:val="24"/>
        </w:rPr>
        <w:t xml:space="preserve"> tervezési és döntési folyamatába</w:t>
      </w:r>
      <w:r w:rsidR="001669A1">
        <w:rPr>
          <w:szCs w:val="24"/>
        </w:rPr>
        <w:t xml:space="preserve"> beépül</w:t>
      </w:r>
      <w:r w:rsidRPr="00336922">
        <w:rPr>
          <w:szCs w:val="24"/>
        </w:rPr>
        <w:t xml:space="preserve">; </w:t>
      </w:r>
      <w:r w:rsidR="00412ED4">
        <w:rPr>
          <w:szCs w:val="24"/>
        </w:rPr>
        <w:t>ugyanakkor</w:t>
      </w:r>
      <w:r w:rsidR="00412ED4" w:rsidRPr="00336922">
        <w:rPr>
          <w:szCs w:val="24"/>
        </w:rPr>
        <w:t xml:space="preserve"> </w:t>
      </w:r>
      <w:r w:rsidR="001669A1">
        <w:rPr>
          <w:szCs w:val="24"/>
        </w:rPr>
        <w:t>mindenképp indokolt, ha ennek</w:t>
      </w:r>
      <w:r>
        <w:rPr>
          <w:szCs w:val="24"/>
        </w:rPr>
        <w:t xml:space="preserve"> </w:t>
      </w:r>
      <w:r w:rsidR="00AA159F" w:rsidRPr="001620F4">
        <w:rPr>
          <w:szCs w:val="24"/>
        </w:rPr>
        <w:t>előrehaladását és</w:t>
      </w:r>
      <w:r w:rsidR="00AA159F">
        <w:rPr>
          <w:szCs w:val="24"/>
        </w:rPr>
        <w:t xml:space="preserve"> </w:t>
      </w:r>
      <w:r>
        <w:rPr>
          <w:szCs w:val="24"/>
        </w:rPr>
        <w:t>eredményességét egy</w:t>
      </w:r>
      <w:r w:rsidR="00AB6AC0">
        <w:rPr>
          <w:szCs w:val="24"/>
        </w:rPr>
        <w:t xml:space="preserve">, az aktuális ágazati érdekektől </w:t>
      </w:r>
      <w:r>
        <w:rPr>
          <w:szCs w:val="24"/>
        </w:rPr>
        <w:t>független</w:t>
      </w:r>
      <w:r w:rsidR="001669A1">
        <w:rPr>
          <w:szCs w:val="24"/>
        </w:rPr>
        <w:t xml:space="preserve"> kormányzati</w:t>
      </w:r>
      <w:r>
        <w:rPr>
          <w:szCs w:val="24"/>
        </w:rPr>
        <w:t xml:space="preserve"> </w:t>
      </w:r>
      <w:r w:rsidR="00412ED4">
        <w:rPr>
          <w:szCs w:val="24"/>
        </w:rPr>
        <w:t>szerve</w:t>
      </w:r>
      <w:r w:rsidR="001669A1">
        <w:rPr>
          <w:szCs w:val="24"/>
        </w:rPr>
        <w:t>zet</w:t>
      </w:r>
      <w:r w:rsidR="00412ED4" w:rsidRPr="00336922">
        <w:rPr>
          <w:szCs w:val="24"/>
        </w:rPr>
        <w:t xml:space="preserve"> </w:t>
      </w:r>
      <w:r w:rsidRPr="00336922">
        <w:rPr>
          <w:szCs w:val="24"/>
        </w:rPr>
        <w:t>felügyel</w:t>
      </w:r>
      <w:r w:rsidR="00AB6AC0">
        <w:rPr>
          <w:szCs w:val="24"/>
        </w:rPr>
        <w:t>i</w:t>
      </w:r>
      <w:r w:rsidRPr="00336922">
        <w:rPr>
          <w:szCs w:val="24"/>
        </w:rPr>
        <w:t>.</w:t>
      </w:r>
      <w:r w:rsidR="00C70F11">
        <w:rPr>
          <w:szCs w:val="24"/>
        </w:rPr>
        <w:t xml:space="preserve"> Ez a jelenlegi</w:t>
      </w:r>
      <w:r w:rsidR="00E8061A">
        <w:rPr>
          <w:szCs w:val="24"/>
        </w:rPr>
        <w:t>, egyre inkább</w:t>
      </w:r>
      <w:r w:rsidR="00C70F11">
        <w:rPr>
          <w:szCs w:val="24"/>
        </w:rPr>
        <w:t xml:space="preserve"> szétaprózott intézményrendszerrel szemben nemcsak a környezeti elemek és a természeti erőforrások hatékonyabb védelmét szolgálná, hanem a</w:t>
      </w:r>
      <w:r w:rsidR="00E8061A">
        <w:rPr>
          <w:szCs w:val="24"/>
        </w:rPr>
        <w:t>z egységes közigazgatási szemlélet révén</w:t>
      </w:r>
      <w:r w:rsidR="00C70F11">
        <w:rPr>
          <w:szCs w:val="24"/>
        </w:rPr>
        <w:t xml:space="preserve"> egyszerűbb, olcsóbb és átláthatóbb </w:t>
      </w:r>
      <w:r w:rsidR="00E8061A">
        <w:rPr>
          <w:szCs w:val="24"/>
        </w:rPr>
        <w:t xml:space="preserve">kormányzati igazgatást </w:t>
      </w:r>
      <w:r w:rsidR="00C70F11">
        <w:rPr>
          <w:szCs w:val="24"/>
        </w:rPr>
        <w:t xml:space="preserve">tenne lehetővé, </w:t>
      </w:r>
      <w:r w:rsidR="00AB6AC0">
        <w:rPr>
          <w:szCs w:val="24"/>
        </w:rPr>
        <w:t xml:space="preserve">előmozdítva </w:t>
      </w:r>
      <w:r w:rsidR="00C70F11">
        <w:rPr>
          <w:szCs w:val="24"/>
        </w:rPr>
        <w:t>emellett a stratégiai tervezést is</w:t>
      </w:r>
      <w:r w:rsidR="00E8061A">
        <w:rPr>
          <w:szCs w:val="24"/>
        </w:rPr>
        <w:t>.</w:t>
      </w:r>
      <w:r w:rsidR="00C70F11">
        <w:rPr>
          <w:szCs w:val="24"/>
        </w:rPr>
        <w:t xml:space="preserve"> </w:t>
      </w:r>
    </w:p>
    <w:p w:rsidR="00336922" w:rsidRPr="00336922" w:rsidRDefault="00336922" w:rsidP="001620F4">
      <w:pPr>
        <w:spacing w:line="276" w:lineRule="auto"/>
        <w:jc w:val="both"/>
        <w:rPr>
          <w:szCs w:val="24"/>
        </w:rPr>
      </w:pPr>
    </w:p>
    <w:p w:rsidR="00336922" w:rsidRDefault="00336922" w:rsidP="001620F4">
      <w:pPr>
        <w:spacing w:line="276" w:lineRule="auto"/>
        <w:jc w:val="both"/>
        <w:rPr>
          <w:szCs w:val="24"/>
        </w:rPr>
      </w:pPr>
      <w:proofErr w:type="gramStart"/>
      <w:r w:rsidRPr="00336922">
        <w:rPr>
          <w:szCs w:val="24"/>
        </w:rPr>
        <w:t xml:space="preserve">Az OKT javasolja, hogy </w:t>
      </w:r>
      <w:r w:rsidR="00E67B95">
        <w:rPr>
          <w:szCs w:val="24"/>
        </w:rPr>
        <w:t>amíg a fenntarthatóság eszmerendszere</w:t>
      </w:r>
      <w:r w:rsidR="00E8061A">
        <w:rPr>
          <w:szCs w:val="24"/>
        </w:rPr>
        <w:t>, elvárásai</w:t>
      </w:r>
      <w:r w:rsidR="00E67B95">
        <w:rPr>
          <w:szCs w:val="24"/>
        </w:rPr>
        <w:t xml:space="preserve"> nem épül</w:t>
      </w:r>
      <w:r w:rsidR="00E8061A">
        <w:rPr>
          <w:szCs w:val="24"/>
        </w:rPr>
        <w:t>nek</w:t>
      </w:r>
      <w:r w:rsidR="00E67B95">
        <w:rPr>
          <w:szCs w:val="24"/>
        </w:rPr>
        <w:t xml:space="preserve"> </w:t>
      </w:r>
      <w:r w:rsidR="00E8061A">
        <w:rPr>
          <w:szCs w:val="24"/>
        </w:rPr>
        <w:t>be közvetlenül valamennyi</w:t>
      </w:r>
      <w:r w:rsidR="00E67B95">
        <w:rPr>
          <w:szCs w:val="24"/>
        </w:rPr>
        <w:t xml:space="preserve"> </w:t>
      </w:r>
      <w:proofErr w:type="spellStart"/>
      <w:r w:rsidR="00E67B95">
        <w:rPr>
          <w:szCs w:val="24"/>
        </w:rPr>
        <w:t>szektorális</w:t>
      </w:r>
      <w:proofErr w:type="spellEnd"/>
      <w:r w:rsidR="00E67B95">
        <w:rPr>
          <w:szCs w:val="24"/>
        </w:rPr>
        <w:t xml:space="preserve"> politikába, addig a természeti</w:t>
      </w:r>
      <w:r w:rsidRPr="00336922">
        <w:rPr>
          <w:szCs w:val="24"/>
        </w:rPr>
        <w:t xml:space="preserve"> és </w:t>
      </w:r>
      <w:r w:rsidR="00E67B95">
        <w:rPr>
          <w:szCs w:val="24"/>
        </w:rPr>
        <w:t xml:space="preserve">az </w:t>
      </w:r>
      <w:r w:rsidRPr="00336922">
        <w:rPr>
          <w:szCs w:val="24"/>
        </w:rPr>
        <w:t>épített környezet erőforrásaival</w:t>
      </w:r>
      <w:r w:rsidR="00C003AF">
        <w:rPr>
          <w:szCs w:val="24"/>
        </w:rPr>
        <w:t>, a környezeti elemekkel</w:t>
      </w:r>
      <w:r w:rsidRPr="00336922">
        <w:rPr>
          <w:szCs w:val="24"/>
        </w:rPr>
        <w:t xml:space="preserve"> való</w:t>
      </w:r>
      <w:r>
        <w:rPr>
          <w:szCs w:val="24"/>
        </w:rPr>
        <w:t xml:space="preserve"> gazdálkodás </w:t>
      </w:r>
      <w:r w:rsidR="00C70F11">
        <w:rPr>
          <w:szCs w:val="24"/>
        </w:rPr>
        <w:t xml:space="preserve">koordinációja és </w:t>
      </w:r>
      <w:r>
        <w:rPr>
          <w:szCs w:val="24"/>
        </w:rPr>
        <w:t>felügyelete legyen</w:t>
      </w:r>
      <w:r w:rsidRPr="00336922">
        <w:rPr>
          <w:szCs w:val="24"/>
        </w:rPr>
        <w:t xml:space="preserve"> egységes és önálló,</w:t>
      </w:r>
      <w:r w:rsidR="00C70F11">
        <w:rPr>
          <w:szCs w:val="24"/>
        </w:rPr>
        <w:t xml:space="preserve"> a kormányzati struktúrában magas szinten elhelyezkedő</w:t>
      </w:r>
      <w:r w:rsidR="00E8061A">
        <w:rPr>
          <w:szCs w:val="24"/>
        </w:rPr>
        <w:t xml:space="preserve"> szervezet felelőssége, amely képes eredményesen harmonizálni az ágazati kormányzás és a társadalmi egyeztetés feladatait</w:t>
      </w:r>
      <w:r w:rsidR="00C70F11">
        <w:rPr>
          <w:szCs w:val="24"/>
        </w:rPr>
        <w:t>,</w:t>
      </w:r>
      <w:r w:rsidRPr="00336922">
        <w:rPr>
          <w:szCs w:val="24"/>
        </w:rPr>
        <w:t xml:space="preserve"> mert ez biztosítja </w:t>
      </w:r>
      <w:r w:rsidR="00852D48">
        <w:rPr>
          <w:szCs w:val="24"/>
        </w:rPr>
        <w:t xml:space="preserve">legjobban </w:t>
      </w:r>
      <w:r w:rsidRPr="00336922">
        <w:rPr>
          <w:szCs w:val="24"/>
        </w:rPr>
        <w:t xml:space="preserve">a fent </w:t>
      </w:r>
      <w:r w:rsidR="00852D48">
        <w:rPr>
          <w:szCs w:val="24"/>
        </w:rPr>
        <w:t>körvonalazott, a</w:t>
      </w:r>
      <w:r w:rsidRPr="00336922">
        <w:rPr>
          <w:szCs w:val="24"/>
        </w:rPr>
        <w:t xml:space="preserve"> kívánatos cél</w:t>
      </w:r>
      <w:r w:rsidR="00852D48">
        <w:rPr>
          <w:szCs w:val="24"/>
        </w:rPr>
        <w:t>ok</w:t>
      </w:r>
      <w:r w:rsidRPr="00336922">
        <w:rPr>
          <w:szCs w:val="24"/>
        </w:rPr>
        <w:t xml:space="preserve"> felé vezető útirány </w:t>
      </w:r>
      <w:r w:rsidR="00852D48">
        <w:rPr>
          <w:szCs w:val="24"/>
        </w:rPr>
        <w:t>meg</w:t>
      </w:r>
      <w:r w:rsidRPr="00336922">
        <w:rPr>
          <w:szCs w:val="24"/>
        </w:rPr>
        <w:t>tartását.</w:t>
      </w:r>
      <w:proofErr w:type="gramEnd"/>
    </w:p>
    <w:p w:rsidR="00C70F11" w:rsidRDefault="00C70F11" w:rsidP="001620F4">
      <w:pPr>
        <w:spacing w:line="276" w:lineRule="auto"/>
        <w:jc w:val="both"/>
        <w:rPr>
          <w:szCs w:val="24"/>
        </w:rPr>
      </w:pPr>
    </w:p>
    <w:p w:rsidR="00C70F11" w:rsidRDefault="00C70F11" w:rsidP="001620F4">
      <w:pPr>
        <w:spacing w:line="276" w:lineRule="auto"/>
        <w:jc w:val="both"/>
        <w:rPr>
          <w:szCs w:val="24"/>
        </w:rPr>
      </w:pPr>
      <w:r>
        <w:rPr>
          <w:szCs w:val="24"/>
        </w:rPr>
        <w:t>Az OKT megtiszteltetésnek ve</w:t>
      </w:r>
      <w:r w:rsidR="00AB6AC0">
        <w:rPr>
          <w:szCs w:val="24"/>
        </w:rPr>
        <w:t>nné</w:t>
      </w:r>
      <w:r>
        <w:rPr>
          <w:szCs w:val="24"/>
        </w:rPr>
        <w:t xml:space="preserve">, ha </w:t>
      </w:r>
      <w:r w:rsidR="00852D48">
        <w:rPr>
          <w:szCs w:val="24"/>
        </w:rPr>
        <w:t xml:space="preserve">a </w:t>
      </w:r>
      <w:r w:rsidR="009F359E">
        <w:rPr>
          <w:szCs w:val="24"/>
        </w:rPr>
        <w:t>fent kifejtett</w:t>
      </w:r>
      <w:r w:rsidR="00852D48">
        <w:rPr>
          <w:szCs w:val="24"/>
        </w:rPr>
        <w:t xml:space="preserve"> </w:t>
      </w:r>
      <w:r w:rsidR="009F359E">
        <w:rPr>
          <w:szCs w:val="24"/>
        </w:rPr>
        <w:t>javaslatai</w:t>
      </w:r>
      <w:r w:rsidR="00E37A83">
        <w:rPr>
          <w:szCs w:val="24"/>
        </w:rPr>
        <w:t>t</w:t>
      </w:r>
      <w:r w:rsidR="009F359E">
        <w:rPr>
          <w:szCs w:val="24"/>
        </w:rPr>
        <w:t xml:space="preserve"> a kormányzati struktúra kialakítása során megfontol</w:t>
      </w:r>
      <w:r w:rsidR="00E37A83">
        <w:rPr>
          <w:szCs w:val="24"/>
        </w:rPr>
        <w:t>nák</w:t>
      </w:r>
      <w:r w:rsidR="006B4EAE">
        <w:rPr>
          <w:szCs w:val="24"/>
        </w:rPr>
        <w:t>,</w:t>
      </w:r>
      <w:r w:rsidR="009F359E">
        <w:rPr>
          <w:szCs w:val="24"/>
        </w:rPr>
        <w:t xml:space="preserve"> és ennek érdekében kész arra, hogy indítványait és ezek érveit a </w:t>
      </w:r>
      <w:proofErr w:type="gramStart"/>
      <w:r w:rsidR="009F359E">
        <w:rPr>
          <w:szCs w:val="24"/>
        </w:rPr>
        <w:t>Tanács következő</w:t>
      </w:r>
      <w:proofErr w:type="gramEnd"/>
      <w:r w:rsidR="009F359E">
        <w:rPr>
          <w:szCs w:val="24"/>
        </w:rPr>
        <w:t xml:space="preserve"> </w:t>
      </w:r>
      <w:r>
        <w:rPr>
          <w:szCs w:val="24"/>
        </w:rPr>
        <w:t>plenáris ülés</w:t>
      </w:r>
      <w:r w:rsidR="009F359E">
        <w:rPr>
          <w:szCs w:val="24"/>
        </w:rPr>
        <w:t>én is kifejtse.</w:t>
      </w:r>
    </w:p>
    <w:p w:rsidR="00C70F11" w:rsidRDefault="00C70F11" w:rsidP="001620F4">
      <w:pPr>
        <w:spacing w:line="276" w:lineRule="auto"/>
        <w:jc w:val="both"/>
        <w:rPr>
          <w:szCs w:val="24"/>
        </w:rPr>
      </w:pPr>
    </w:p>
    <w:p w:rsidR="00A77C8C" w:rsidRPr="00336922" w:rsidRDefault="00A77C8C" w:rsidP="001620F4">
      <w:pPr>
        <w:spacing w:line="276" w:lineRule="auto"/>
        <w:jc w:val="both"/>
        <w:rPr>
          <w:szCs w:val="24"/>
        </w:rPr>
      </w:pPr>
      <w:bookmarkStart w:id="0" w:name="_GoBack"/>
      <w:bookmarkEnd w:id="0"/>
    </w:p>
    <w:p w:rsidR="00C70F11" w:rsidRDefault="00336922" w:rsidP="001620F4">
      <w:pPr>
        <w:spacing w:line="276" w:lineRule="auto"/>
        <w:jc w:val="both"/>
        <w:rPr>
          <w:szCs w:val="24"/>
        </w:rPr>
      </w:pPr>
      <w:r>
        <w:rPr>
          <w:szCs w:val="24"/>
        </w:rPr>
        <w:t>Budapest, 201</w:t>
      </w:r>
      <w:r w:rsidR="00C003AF">
        <w:rPr>
          <w:szCs w:val="24"/>
        </w:rPr>
        <w:t>4</w:t>
      </w:r>
      <w:r>
        <w:rPr>
          <w:szCs w:val="24"/>
        </w:rPr>
        <w:t xml:space="preserve">. </w:t>
      </w:r>
      <w:r w:rsidR="00852D48">
        <w:rPr>
          <w:szCs w:val="24"/>
        </w:rPr>
        <w:t>á</w:t>
      </w:r>
      <w:r>
        <w:rPr>
          <w:szCs w:val="24"/>
        </w:rPr>
        <w:t xml:space="preserve">prilis </w:t>
      </w:r>
      <w:r w:rsidR="00C003AF">
        <w:rPr>
          <w:szCs w:val="24"/>
        </w:rPr>
        <w:t>10-e</w:t>
      </w:r>
      <w:r w:rsidR="00A77C8C">
        <w:rPr>
          <w:szCs w:val="24"/>
        </w:rPr>
        <w:t>.</w:t>
      </w:r>
    </w:p>
    <w:p w:rsidR="00C70F11" w:rsidRDefault="00C70F11" w:rsidP="001620F4">
      <w:pPr>
        <w:spacing w:line="276" w:lineRule="auto"/>
        <w:rPr>
          <w:szCs w:val="24"/>
        </w:rPr>
      </w:pPr>
    </w:p>
    <w:p w:rsidR="000423D6" w:rsidRPr="00E67B95" w:rsidRDefault="00336922" w:rsidP="001620F4">
      <w:pPr>
        <w:spacing w:line="276" w:lineRule="auto"/>
        <w:rPr>
          <w:szCs w:val="24"/>
        </w:rPr>
      </w:pPr>
      <w:r w:rsidRPr="00336922">
        <w:rPr>
          <w:b/>
          <w:szCs w:val="24"/>
        </w:rPr>
        <w:t>O</w:t>
      </w:r>
      <w:r w:rsidR="00E67B95">
        <w:rPr>
          <w:b/>
          <w:szCs w:val="24"/>
        </w:rPr>
        <w:t>rszágos Környezetvédelmi Tanács</w:t>
      </w:r>
    </w:p>
    <w:sectPr w:rsidR="000423D6" w:rsidRPr="00E67B95" w:rsidSect="007A53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FA94C6" w15:done="0"/>
  <w15:commentEx w15:paraId="732A5442" w15:done="0"/>
  <w15:commentEx w15:paraId="39EF4A22" w15:done="0"/>
  <w15:commentEx w15:paraId="2BFBD265" w15:done="0"/>
  <w15:commentEx w15:paraId="76C33093" w15:done="0"/>
  <w15:commentEx w15:paraId="30C35E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CC" w:rsidRDefault="005F03CC">
      <w:r>
        <w:separator/>
      </w:r>
    </w:p>
  </w:endnote>
  <w:endnote w:type="continuationSeparator" w:id="0">
    <w:p w:rsidR="005F03CC" w:rsidRDefault="005F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BC" w:rsidRDefault="00E263BC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4A494D" w:rsidRDefault="004A494D" w:rsidP="004A494D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4A494D" w:rsidRDefault="004A494D" w:rsidP="004A494D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4A494D" w:rsidRDefault="004A494D" w:rsidP="004A494D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4A494D" w:rsidRDefault="004A494D" w:rsidP="004A494D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E263BC" w:rsidRPr="005F03CC" w:rsidRDefault="004A494D" w:rsidP="00AB6AC0">
    <w:pPr>
      <w:pStyle w:val="llb"/>
      <w:jc w:val="center"/>
      <w:rPr>
        <w:rFonts w:ascii="Clarendon Condensed" w:hAnsi="Clarendon Condensed"/>
        <w:color w:val="000000"/>
        <w:spacing w:val="40"/>
        <w:sz w:val="20"/>
      </w:rPr>
    </w:pPr>
    <w:proofErr w:type="gramStart"/>
    <w:r>
      <w:rPr>
        <w:rFonts w:ascii="Clarendon Condensed" w:hAnsi="Clarendon Condensed"/>
        <w:spacing w:val="40"/>
        <w:sz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CC" w:rsidRDefault="005F03CC">
      <w:r>
        <w:separator/>
      </w:r>
    </w:p>
  </w:footnote>
  <w:footnote w:type="continuationSeparator" w:id="0">
    <w:p w:rsidR="005F03CC" w:rsidRDefault="005F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BC" w:rsidRDefault="00E263BC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9pt;height:80.75pt" o:ole="">
          <v:imagedata r:id="rId1" o:title=""/>
        </v:shape>
        <o:OLEObject Type="Embed" ProgID="MSPhotoEd.3" ShapeID="_x0000_i1025" DrawAspect="Content" ObjectID="_1459081801" r:id="rId2"/>
      </w:object>
    </w:r>
  </w:p>
  <w:p w:rsidR="00E263BC" w:rsidRDefault="00E263BC">
    <w:pPr>
      <w:pStyle w:val="lfej"/>
      <w:jc w:val="center"/>
      <w:rPr>
        <w:rFonts w:ascii="Clarendon Condensed" w:hAnsi="Clarendon Condensed"/>
        <w:sz w:val="16"/>
      </w:rPr>
    </w:pPr>
  </w:p>
  <w:p w:rsidR="00E263BC" w:rsidRDefault="00E263BC" w:rsidP="00336922">
    <w:pPr>
      <w:pStyle w:val="lfej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C769E"/>
    <w:multiLevelType w:val="hybridMultilevel"/>
    <w:tmpl w:val="C95A1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vin Vilmos">
    <w15:presenceInfo w15:providerId="None" w15:userId="Civin Vilm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3417F"/>
    <w:rsid w:val="000423D6"/>
    <w:rsid w:val="00080183"/>
    <w:rsid w:val="000C28FD"/>
    <w:rsid w:val="000E2C5B"/>
    <w:rsid w:val="000F2CC9"/>
    <w:rsid w:val="00114B18"/>
    <w:rsid w:val="00133B99"/>
    <w:rsid w:val="0014797D"/>
    <w:rsid w:val="001556E8"/>
    <w:rsid w:val="001574BD"/>
    <w:rsid w:val="001620F4"/>
    <w:rsid w:val="001669A1"/>
    <w:rsid w:val="001B1053"/>
    <w:rsid w:val="001C24E0"/>
    <w:rsid w:val="001D2AC7"/>
    <w:rsid w:val="001E05B6"/>
    <w:rsid w:val="001F0D40"/>
    <w:rsid w:val="00221634"/>
    <w:rsid w:val="00257CCA"/>
    <w:rsid w:val="00275BF2"/>
    <w:rsid w:val="002A531F"/>
    <w:rsid w:val="002E2ADE"/>
    <w:rsid w:val="0031657B"/>
    <w:rsid w:val="0032746B"/>
    <w:rsid w:val="00336922"/>
    <w:rsid w:val="003425B7"/>
    <w:rsid w:val="003723EA"/>
    <w:rsid w:val="003B46F7"/>
    <w:rsid w:val="004037B2"/>
    <w:rsid w:val="00412ED4"/>
    <w:rsid w:val="00431BB3"/>
    <w:rsid w:val="00464E1B"/>
    <w:rsid w:val="00466512"/>
    <w:rsid w:val="004720E4"/>
    <w:rsid w:val="00475026"/>
    <w:rsid w:val="004A494D"/>
    <w:rsid w:val="004F2071"/>
    <w:rsid w:val="004F2EA4"/>
    <w:rsid w:val="00520010"/>
    <w:rsid w:val="00525A56"/>
    <w:rsid w:val="00534182"/>
    <w:rsid w:val="00543185"/>
    <w:rsid w:val="00563552"/>
    <w:rsid w:val="00563632"/>
    <w:rsid w:val="005636F9"/>
    <w:rsid w:val="00563D2C"/>
    <w:rsid w:val="00585762"/>
    <w:rsid w:val="00594008"/>
    <w:rsid w:val="00597A62"/>
    <w:rsid w:val="005F03CC"/>
    <w:rsid w:val="006B4EAE"/>
    <w:rsid w:val="006F5337"/>
    <w:rsid w:val="007428D9"/>
    <w:rsid w:val="00783621"/>
    <w:rsid w:val="00785A01"/>
    <w:rsid w:val="00796B93"/>
    <w:rsid w:val="007A53C4"/>
    <w:rsid w:val="007B0C42"/>
    <w:rsid w:val="007E3244"/>
    <w:rsid w:val="007E5D1F"/>
    <w:rsid w:val="007F57BA"/>
    <w:rsid w:val="0082742C"/>
    <w:rsid w:val="00846191"/>
    <w:rsid w:val="00852D48"/>
    <w:rsid w:val="00862560"/>
    <w:rsid w:val="008E6FF6"/>
    <w:rsid w:val="009429E8"/>
    <w:rsid w:val="00956494"/>
    <w:rsid w:val="00960BC4"/>
    <w:rsid w:val="009B5932"/>
    <w:rsid w:val="009F359E"/>
    <w:rsid w:val="00A11588"/>
    <w:rsid w:val="00A4566C"/>
    <w:rsid w:val="00A77C8C"/>
    <w:rsid w:val="00A812AF"/>
    <w:rsid w:val="00AA159F"/>
    <w:rsid w:val="00AA6125"/>
    <w:rsid w:val="00AB6AC0"/>
    <w:rsid w:val="00B02F68"/>
    <w:rsid w:val="00B652BA"/>
    <w:rsid w:val="00B716F4"/>
    <w:rsid w:val="00B72F9E"/>
    <w:rsid w:val="00BA6142"/>
    <w:rsid w:val="00BA6EDA"/>
    <w:rsid w:val="00BB22C8"/>
    <w:rsid w:val="00BE6548"/>
    <w:rsid w:val="00C003AF"/>
    <w:rsid w:val="00C172AF"/>
    <w:rsid w:val="00C669CE"/>
    <w:rsid w:val="00C70F11"/>
    <w:rsid w:val="00D927A0"/>
    <w:rsid w:val="00DC2A55"/>
    <w:rsid w:val="00DD4438"/>
    <w:rsid w:val="00DE3B4E"/>
    <w:rsid w:val="00E263BC"/>
    <w:rsid w:val="00E37A83"/>
    <w:rsid w:val="00E548E1"/>
    <w:rsid w:val="00E56A74"/>
    <w:rsid w:val="00E67B95"/>
    <w:rsid w:val="00E76039"/>
    <w:rsid w:val="00E8061A"/>
    <w:rsid w:val="00E9155B"/>
    <w:rsid w:val="00EC3052"/>
    <w:rsid w:val="00EE38C9"/>
    <w:rsid w:val="00EE53F8"/>
    <w:rsid w:val="00F021F3"/>
    <w:rsid w:val="00F26DC1"/>
    <w:rsid w:val="00F45C9A"/>
    <w:rsid w:val="00F77403"/>
    <w:rsid w:val="00F937F6"/>
    <w:rsid w:val="00FB3E0B"/>
    <w:rsid w:val="00FD206F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A53C4"/>
    <w:rPr>
      <w:sz w:val="24"/>
    </w:rPr>
  </w:style>
  <w:style w:type="paragraph" w:styleId="Cmsor1">
    <w:name w:val="heading 1"/>
    <w:basedOn w:val="Norml"/>
    <w:next w:val="Norml"/>
    <w:qFormat/>
    <w:rsid w:val="007A53C4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7A53C4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A53C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7A53C4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7A53C4"/>
    <w:rPr>
      <w:sz w:val="28"/>
    </w:rPr>
  </w:style>
  <w:style w:type="paragraph" w:styleId="Szvegtrzs2">
    <w:name w:val="Body Text 2"/>
    <w:basedOn w:val="Norml"/>
    <w:rsid w:val="007A53C4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E67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kntformzottChar">
    <w:name w:val="HTML-ként formázott Char"/>
    <w:link w:val="HTML-kntformzott"/>
    <w:uiPriority w:val="99"/>
    <w:rsid w:val="00E67B95"/>
    <w:rPr>
      <w:rFonts w:ascii="Courier New" w:hAnsi="Courier New" w:cs="Courier New"/>
    </w:rPr>
  </w:style>
  <w:style w:type="character" w:styleId="Jegyzethivatkozs">
    <w:name w:val="annotation reference"/>
    <w:rsid w:val="007F57B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F57BA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7F57BA"/>
  </w:style>
  <w:style w:type="paragraph" w:styleId="Megjegyzstrgya">
    <w:name w:val="annotation subject"/>
    <w:basedOn w:val="Jegyzetszveg"/>
    <w:next w:val="Jegyzetszveg"/>
    <w:link w:val="MegjegyzstrgyaChar"/>
    <w:rsid w:val="007F57BA"/>
    <w:rPr>
      <w:b/>
      <w:bCs/>
    </w:rPr>
  </w:style>
  <w:style w:type="character" w:customStyle="1" w:styleId="MegjegyzstrgyaChar">
    <w:name w:val="Megjegyzés tárgya Char"/>
    <w:link w:val="Megjegyzstrgya"/>
    <w:rsid w:val="007F57BA"/>
    <w:rPr>
      <w:b/>
      <w:bCs/>
    </w:rPr>
  </w:style>
  <w:style w:type="character" w:customStyle="1" w:styleId="llbChar">
    <w:name w:val="Élőláb Char"/>
    <w:link w:val="llb"/>
    <w:rsid w:val="004A494D"/>
    <w:rPr>
      <w:sz w:val="24"/>
    </w:rPr>
  </w:style>
  <w:style w:type="paragraph" w:styleId="Vltozat">
    <w:name w:val="Revision"/>
    <w:hidden/>
    <w:uiPriority w:val="99"/>
    <w:semiHidden/>
    <w:rsid w:val="00E37A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</vt:lpstr>
    </vt:vector>
  </TitlesOfParts>
  <Company>Környezetvédelmi Minisztérium</Company>
  <LinksUpToDate>false</LinksUpToDate>
  <CharactersWithSpaces>3927</CharactersWithSpaces>
  <SharedDoc>false</SharedDoc>
  <HLinks>
    <vt:vector size="6" baseType="variant"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mailto:okttitk@mail.kvvm.hu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creator>OKT</dc:creator>
  <cp:lastModifiedBy>LakatosL</cp:lastModifiedBy>
  <cp:revision>3</cp:revision>
  <cp:lastPrinted>2014-04-15T13:20:00Z</cp:lastPrinted>
  <dcterms:created xsi:type="dcterms:W3CDTF">2014-04-15T11:30:00Z</dcterms:created>
  <dcterms:modified xsi:type="dcterms:W3CDTF">2014-04-15T13:44:00Z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